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5B7" w:rsidRDefault="00EE5C17">
      <w:pPr>
        <w:rPr>
          <w:lang w:val="en-GB"/>
        </w:rPr>
      </w:pPr>
      <w:r w:rsidRPr="00EE5C17">
        <w:rPr>
          <w:lang w:val="en-GB"/>
        </w:rPr>
        <w:t>Te</w:t>
      </w:r>
      <w:r>
        <w:rPr>
          <w:lang w:val="en-GB"/>
        </w:rPr>
        <w:t>xt presentation ECP 2015 Milan</w:t>
      </w:r>
    </w:p>
    <w:p w:rsidR="00EE5C17" w:rsidRDefault="00EE5C17">
      <w:pPr>
        <w:rPr>
          <w:lang w:val="en-GB"/>
        </w:rPr>
      </w:pPr>
      <w:r>
        <w:rPr>
          <w:lang w:val="en-GB"/>
        </w:rPr>
        <w:t xml:space="preserve">Thank you for </w:t>
      </w:r>
      <w:r w:rsidR="005F0F5D">
        <w:rPr>
          <w:lang w:val="en-GB"/>
        </w:rPr>
        <w:t>attending</w:t>
      </w:r>
      <w:r w:rsidR="008E3EE4">
        <w:rPr>
          <w:lang w:val="en-GB"/>
        </w:rPr>
        <w:t xml:space="preserve"> my presentation about gratitude. My name is Lilian Jans-Beken and I am a PhD candidate at the Open University of the Netherlands. </w:t>
      </w:r>
    </w:p>
    <w:p w:rsidR="00385B00" w:rsidRDefault="008E3EE4">
      <w:pPr>
        <w:rPr>
          <w:lang w:val="en-GB"/>
        </w:rPr>
      </w:pPr>
      <w:r>
        <w:rPr>
          <w:lang w:val="en-GB"/>
        </w:rPr>
        <w:t>Today, I want to talk</w:t>
      </w:r>
      <w:r w:rsidR="008A2B52">
        <w:rPr>
          <w:lang w:val="en-GB"/>
        </w:rPr>
        <w:t xml:space="preserve"> about gratitude. </w:t>
      </w:r>
      <w:r>
        <w:rPr>
          <w:lang w:val="en-GB"/>
        </w:rPr>
        <w:t>You can look at gratitude from different points of view: biological, social, emotional</w:t>
      </w:r>
      <w:r w:rsidR="00BD5339">
        <w:rPr>
          <w:lang w:val="en-GB"/>
        </w:rPr>
        <w:t>, evolutionary</w:t>
      </w:r>
      <w:r>
        <w:rPr>
          <w:lang w:val="en-GB"/>
        </w:rPr>
        <w:t xml:space="preserve">. </w:t>
      </w:r>
      <w:r w:rsidR="003A7EA4">
        <w:rPr>
          <w:lang w:val="en-GB"/>
        </w:rPr>
        <w:t>The focus of this research was gratitude as a trait, the grateful disposition</w:t>
      </w:r>
    </w:p>
    <w:p w:rsidR="00A23B10" w:rsidRDefault="00385B00" w:rsidP="00385B00">
      <w:pPr>
        <w:rPr>
          <w:lang w:val="en-US"/>
        </w:rPr>
      </w:pPr>
      <w:r>
        <w:rPr>
          <w:lang w:val="en-GB"/>
        </w:rPr>
        <w:t xml:space="preserve">The grateful disposition is defined by </w:t>
      </w:r>
      <w:r>
        <w:rPr>
          <w:lang w:val="en-GB"/>
        </w:rPr>
        <w:fldChar w:fldCharType="begin"/>
      </w:r>
      <w:r>
        <w:rPr>
          <w:lang w:val="en-GB"/>
        </w:rPr>
        <w:instrText xml:space="preserve"> ADDIN EN.CITE &lt;EndNote&gt;&lt;Cite AuthorYear="1"&gt;&lt;Author&gt;McCullough&lt;/Author&gt;&lt;Year&gt;2002&lt;/Year&gt;&lt;RecNum&gt;35&lt;/RecNum&gt;&lt;DisplayText&gt;McCullough, Emmons, and Tsang (2002)&lt;/DisplayText&gt;&lt;record&gt;&lt;rec-number&gt;35&lt;/rec-number&gt;&lt;foreign-keys&gt;&lt;key app="EN" db-id="azprtwzt1p5dvdeffem5etwvv5spewxs0pr5" timestamp="0"&gt;35&lt;/key&gt;&lt;/foreign-keys&gt;&lt;ref-type name="Journal Article"&gt;17&lt;/ref-type&gt;&lt;contributors&gt;&lt;authors&gt;&lt;author&gt;McCullough, Michael E.&lt;/author&gt;&lt;author&gt;Emmons, Robert A.&lt;/author&gt;&lt;author&gt;Tsang, Jo Ann&lt;/author&gt;&lt;/authors&gt;&lt;/contributors&gt;&lt;titles&gt;&lt;title&gt;The Grateful Disposition: A Conceptual and Empirical Topography&lt;/title&gt;&lt;secondary-title&gt;Journal of Personality &amp;amp; Social Psychology&lt;/secondary-title&gt;&lt;/titles&gt;&lt;periodical&gt;&lt;full-title&gt;Journal of Personality &amp;amp; Social Psychology&lt;/full-title&gt;&lt;/periodical&gt;&lt;pages&gt;112-127&lt;/pages&gt;&lt;volume&gt;82&lt;/volume&gt;&lt;number&gt;1&lt;/number&gt;&lt;keywords&gt;&lt;keyword&gt;GRATITUDE&lt;/keyword&gt;&lt;keyword&gt;BEHAVIOR&lt;/keyword&gt;&lt;keyword&gt;ATTITUDE (Psychology)&lt;/keyword&gt;&lt;keyword&gt;RELIGIOUSNESS&lt;/keyword&gt;&lt;keyword&gt;EXTRAVERSION&lt;/keyword&gt;&lt;keyword&gt;ENVY&lt;/keyword&gt;&lt;/keywords&gt;&lt;dates&gt;&lt;year&gt;2002&lt;/year&gt;&lt;/dates&gt;&lt;isbn&gt;00223514&lt;/isbn&gt;&lt;accession-num&gt;5931136&lt;/accession-num&gt;&lt;work-type&gt;Article&lt;/work-type&gt;&lt;urls&gt;&lt;related-urls&gt;&lt;url&gt;http://search.ebscohost.com/login.aspx?direct=true&amp;amp;db=afh&amp;amp;AN=5931136&amp;amp;site=ehost-live&lt;/url&gt;&lt;/related-urls&gt;&lt;/urls&gt;&lt;electronic-resource-num&gt;10.1037//0022-3514.82.1.112&lt;/electronic-resource-num&gt;&lt;remote-database-name&gt;afh&lt;/remote-database-name&gt;&lt;remote-database-provider&gt;EBSCOhost&lt;/remote-database-provider&gt;&lt;/record&gt;&lt;/Cite&gt;&lt;/EndNote&gt;</w:instrText>
      </w:r>
      <w:r>
        <w:rPr>
          <w:lang w:val="en-GB"/>
        </w:rPr>
        <w:fldChar w:fldCharType="separate"/>
      </w:r>
      <w:r>
        <w:rPr>
          <w:noProof/>
          <w:lang w:val="en-GB"/>
        </w:rPr>
        <w:t>McCullough, Emmons, and Tsang (2002)</w:t>
      </w:r>
      <w:r>
        <w:rPr>
          <w:lang w:val="en-GB"/>
        </w:rPr>
        <w:fldChar w:fldCharType="end"/>
      </w:r>
      <w:r>
        <w:rPr>
          <w:lang w:val="en-GB"/>
        </w:rPr>
        <w:t xml:space="preserve"> as a </w:t>
      </w:r>
      <w:r w:rsidRPr="00EE5C17">
        <w:rPr>
          <w:lang w:val="en-US"/>
        </w:rPr>
        <w:t>generalized tendency to recognize and respond with grateful emotion to the roles of other people’s benevolence in the positive experiences and outcomes that one obtains</w:t>
      </w:r>
      <w:r>
        <w:rPr>
          <w:lang w:val="en-US"/>
        </w:rPr>
        <w:t xml:space="preserve">. </w:t>
      </w:r>
      <w:r w:rsidR="00A23B10">
        <w:rPr>
          <w:lang w:val="en-US"/>
        </w:rPr>
        <w:t xml:space="preserve">Wood and colleagues </w:t>
      </w:r>
      <w:r w:rsidR="00A23B10">
        <w:rPr>
          <w:lang w:val="en-US"/>
        </w:rPr>
        <w:fldChar w:fldCharType="begin"/>
      </w:r>
      <w:r w:rsidR="00A23B10">
        <w:rPr>
          <w:lang w:val="en-US"/>
        </w:rPr>
        <w:instrText xml:space="preserve"> ADDIN EN.CITE &lt;EndNote&gt;&lt;Cite Hidden="1"&gt;&lt;Author&gt;Wood&lt;/Author&gt;&lt;Year&gt;2010&lt;/Year&gt;&lt;RecNum&gt;26&lt;/RecNum&gt;&lt;record&gt;&lt;rec-number&gt;26&lt;/rec-number&gt;&lt;foreign-keys&gt;&lt;key app="EN" db-id="azprtwzt1p5dvdeffem5etwvv5spewxs0pr5" timestamp="0"&gt;26&lt;/key&gt;&lt;/foreign-keys&gt;&lt;ref-type name="Journal Article"&gt;17&lt;/ref-type&gt;&lt;contributors&gt;&lt;authors&gt;&lt;author&gt;Wood, Alex M.&lt;/author&gt;&lt;author&gt;Froh, Jeffrey J.&lt;/author&gt;&lt;author&gt;Geraghty, Adam W. A.&lt;/author&gt;&lt;/authors&gt;&lt;/contributors&gt;&lt;titles&gt;&lt;title&gt;Gratitude and well-being: A review and theoretical integration&lt;/title&gt;&lt;secondary-title&gt;Clinical Psychology Review&lt;/secondary-title&gt;&lt;/titles&gt;&lt;periodical&gt;&lt;full-title&gt;Clinical Psychology Review&lt;/full-title&gt;&lt;/periodical&gt;&lt;pages&gt;890-905&lt;/pages&gt;&lt;volume&gt;30&lt;/volume&gt;&lt;number&gt;7&lt;/number&gt;&lt;keywords&gt;&lt;keyword&gt;POSITIVE psychology&lt;/keyword&gt;&lt;keyword&gt;GRATITUDE&lt;/keyword&gt;&lt;keyword&gt;WELL-being&lt;/keyword&gt;&lt;keyword&gt;MENTAL depression&lt;/keyword&gt;&lt;keyword&gt;PATHOLOGICAL psychology&lt;/keyword&gt;&lt;keyword&gt;CLINICAL psychology&lt;/keyword&gt;&lt;/keywords&gt;&lt;dates&gt;&lt;year&gt;2010&lt;/year&gt;&lt;/dates&gt;&lt;isbn&gt;02727358&lt;/isbn&gt;&lt;accession-num&gt;53335800&lt;/accession-num&gt;&lt;urls&gt;&lt;related-urls&gt;&lt;url&gt;http://search.ebscohost.com/login.aspx?direct=true&amp;amp;db=afh&amp;amp;AN=53335800&amp;amp;site=ehost-live&lt;/url&gt;&lt;/related-urls&gt;&lt;/urls&gt;&lt;electronic-resource-num&gt;10.1016/j.cpr.2010.03.005&lt;/electronic-resource-num&gt;&lt;remote-database-name&gt;afh&lt;/remote-database-name&gt;&lt;remote-database-provider&gt;EBSCOhost&lt;/remote-database-provider&gt;&lt;/record&gt;&lt;/Cite&gt;&lt;/EndNote&gt;</w:instrText>
      </w:r>
      <w:r w:rsidR="00A23B10">
        <w:rPr>
          <w:lang w:val="en-US"/>
        </w:rPr>
        <w:fldChar w:fldCharType="end"/>
      </w:r>
      <w:r w:rsidR="00A23B10">
        <w:rPr>
          <w:lang w:val="en-US"/>
        </w:rPr>
        <w:t xml:space="preserve">described gratitude as part of a wider life orientation towards noticing and appreciating the positive in the world. </w:t>
      </w:r>
    </w:p>
    <w:p w:rsidR="00742290" w:rsidRDefault="00861DBB" w:rsidP="00385B00">
      <w:pPr>
        <w:rPr>
          <w:lang w:val="en-US"/>
        </w:rPr>
      </w:pPr>
      <w:r>
        <w:rPr>
          <w:lang w:val="en-US"/>
        </w:rPr>
        <w:t xml:space="preserve">Research shows </w:t>
      </w:r>
      <w:r w:rsidR="00742290">
        <w:rPr>
          <w:lang w:val="en-US"/>
        </w:rPr>
        <w:t xml:space="preserve">that the grateful disposition is positively related to mental health as well as physical health. </w:t>
      </w:r>
    </w:p>
    <w:p w:rsidR="00742290" w:rsidRPr="00D200B1" w:rsidRDefault="00D200B1" w:rsidP="00385B00">
      <w:pPr>
        <w:rPr>
          <w:lang w:val="en-GB"/>
        </w:rPr>
      </w:pPr>
      <w:r>
        <w:rPr>
          <w:lang w:val="en-US"/>
        </w:rPr>
        <w:t xml:space="preserve">There has been repeatedly shown that there is a positive association </w:t>
      </w:r>
      <w:r w:rsidR="008E3EE4">
        <w:rPr>
          <w:lang w:val="en-US"/>
        </w:rPr>
        <w:t xml:space="preserve">between the grateful disposition and </w:t>
      </w:r>
      <w:r>
        <w:rPr>
          <w:lang w:val="en-US"/>
        </w:rPr>
        <w:t xml:space="preserve">mental health. The study of McCullough and colleagues </w:t>
      </w:r>
      <w:r w:rsidR="001438C3">
        <w:rPr>
          <w:lang w:val="en-US"/>
        </w:rPr>
        <w:fldChar w:fldCharType="begin">
          <w:fldData xml:space="preserve">PEVuZE5vdGU+PENpdGUgRXhjbHVkZUF1dGg9IjEiIEV4Y2x1ZGVZZWFyPSIxIiBIaWRkZW49IjEi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</w:fldData>
        </w:fldChar>
      </w:r>
      <w:r w:rsidR="001438C3">
        <w:rPr>
          <w:lang w:val="en-US"/>
        </w:rPr>
        <w:instrText xml:space="preserve"> ADDIN EN.CITE </w:instrText>
      </w:r>
      <w:r w:rsidR="001438C3">
        <w:rPr>
          <w:lang w:val="en-US"/>
        </w:rPr>
        <w:fldChar w:fldCharType="begin">
          <w:fldData xml:space="preserve">PEVuZE5vdGU+PENpdGUgRXhjbHVkZUF1dGg9IjEiIEV4Y2x1ZGVZZWFyPSIxIiBIaWRkZW49IjEi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</w:fldData>
        </w:fldChar>
      </w:r>
      <w:r w:rsidR="001438C3">
        <w:rPr>
          <w:lang w:val="en-US"/>
        </w:rPr>
        <w:instrText xml:space="preserve"> ADDIN EN.CITE.DATA </w:instrText>
      </w:r>
      <w:r w:rsidR="001438C3">
        <w:rPr>
          <w:lang w:val="en-US"/>
        </w:rPr>
      </w:r>
      <w:r w:rsidR="001438C3">
        <w:rPr>
          <w:lang w:val="en-US"/>
        </w:rPr>
        <w:fldChar w:fldCharType="end"/>
      </w:r>
      <w:r w:rsidR="001438C3">
        <w:rPr>
          <w:lang w:val="en-US"/>
        </w:rPr>
      </w:r>
      <w:r w:rsidR="001438C3">
        <w:rPr>
          <w:lang w:val="en-US"/>
        </w:rPr>
        <w:fldChar w:fldCharType="end"/>
      </w:r>
      <w:r>
        <w:rPr>
          <w:lang w:val="en-US"/>
        </w:rPr>
        <w:t xml:space="preserve">(2004) showed that individuals high in dispositional gratitude reported higher life satisfaction, vitality, optimism, hope, and positive affect in undergraduate students and adults from the general population. </w:t>
      </w:r>
      <w:r w:rsidR="001438C3">
        <w:rPr>
          <w:lang w:val="en-US"/>
        </w:rPr>
        <w:t>These high scoring individuals also reported lower levels of anxiety and depressi</w:t>
      </w:r>
      <w:r w:rsidR="00026646">
        <w:rPr>
          <w:lang w:val="en-US"/>
        </w:rPr>
        <w:t>ve</w:t>
      </w:r>
      <w:r w:rsidR="001438C3">
        <w:rPr>
          <w:lang w:val="en-US"/>
        </w:rPr>
        <w:t xml:space="preserve"> symptoms. Important to note is that these outcomes were not only present in self-reports but also in informant-reported gratitude. Although most studies are correlational, there is some work available that suggest that the grateful disposition can predict higher well-being but that this relationship does not work the other way around </w:t>
      </w:r>
      <w:r w:rsidR="001438C3">
        <w:rPr>
          <w:lang w:val="en-US"/>
        </w:rPr>
        <w:fldChar w:fldCharType="begin"/>
      </w:r>
      <w:r w:rsidR="001438C3">
        <w:rPr>
          <w:lang w:val="en-US"/>
        </w:rPr>
        <w:instrText xml:space="preserve"> ADDIN EN.CITE &lt;EndNote&gt;&lt;Cite&gt;&lt;Author&gt;Wood&lt;/Author&gt;&lt;Year&gt;2008&lt;/Year&gt;&lt;RecNum&gt;49&lt;/RecNum&gt;&lt;DisplayText&gt;(Wood, Maltby, Gillett, Linley, &amp;amp; Joseph, 2008)&lt;/DisplayText&gt;&lt;record&gt;&lt;rec-number&gt;49&lt;/rec-number&gt;&lt;foreign-keys&gt;&lt;key app="EN" db-id="azprtwzt1p5dvdeffem5etwvv5spewxs0pr5" timestamp="0"&gt;49&lt;/key&gt;&lt;/foreign-keys&gt;&lt;ref-type name="Journal Article"&gt;17&lt;/ref-type&gt;&lt;contributors&gt;&lt;authors&gt;&lt;author&gt;Wood, Alex M.&lt;/author&gt;&lt;author&gt;Maltby, John&lt;/author&gt;&lt;author&gt;Gillett, Raphael&lt;/author&gt;&lt;author&gt;Linley, P. Alex&lt;/author&gt;&lt;author&gt;Joseph, Stephen&lt;/author&gt;&lt;/authors&gt;&lt;/contributors&gt;&lt;titles&gt;&lt;title&gt;The role of gratitude in the development of social support, stress, and depression: Two longitudinal studies&lt;/title&gt;&lt;secondary-title&gt;Journal of Research in Personality&lt;/secondary-title&gt;&lt;/titles&gt;&lt;periodical&gt;&lt;full-title&gt;Journal of Research in Personality&lt;/full-title&gt;&lt;/periodical&gt;&lt;pages&gt;854-871&lt;/pages&gt;&lt;volume&gt;42&lt;/volume&gt;&lt;number&gt;4&lt;/number&gt;&lt;keywords&gt;&lt;keyword&gt;Gratitude&lt;/keyword&gt;&lt;keyword&gt;Positive psychology&lt;/keyword&gt;&lt;keyword&gt;Social support&lt;/keyword&gt;&lt;keyword&gt;Stress&lt;/keyword&gt;&lt;keyword&gt;Depression&lt;/keyword&gt;&lt;keyword&gt;Structural equation modeling&lt;/keyword&gt;&lt;keyword&gt;SEM&lt;/keyword&gt;&lt;keyword&gt;Well-being&lt;/keyword&gt;&lt;keyword&gt;Individual differences&lt;/keyword&gt;&lt;keyword&gt;Personality&lt;/keyword&gt;&lt;keyword&gt;Longitudinal&lt;/keyword&gt;&lt;/keywords&gt;&lt;dates&gt;&lt;year&gt;2008&lt;/year&gt;&lt;pub-dates&gt;&lt;date&gt;8//&lt;/date&gt;&lt;/pub-dates&gt;&lt;/dates&gt;&lt;isbn&gt;0092-6566&lt;/isbn&gt;&lt;urls&gt;&lt;related-urls&gt;&lt;url&gt;http://www.sciencedirect.com/science/article/pii/S0092656607001286&lt;/url&gt;&lt;/related-urls&gt;&lt;/urls&gt;&lt;electronic-resource-num&gt;10.1016/j.jrp.2007.11.003&lt;/electronic-resource-num&gt;&lt;/record&gt;&lt;/Cite&gt;&lt;/EndNote&gt;</w:instrText>
      </w:r>
      <w:r w:rsidR="001438C3">
        <w:rPr>
          <w:lang w:val="en-US"/>
        </w:rPr>
        <w:fldChar w:fldCharType="separate"/>
      </w:r>
      <w:r w:rsidR="001438C3">
        <w:rPr>
          <w:noProof/>
          <w:lang w:val="en-US"/>
        </w:rPr>
        <w:t>(Wood, Maltby, Gillett, Linley, &amp; Joseph, 2008)</w:t>
      </w:r>
      <w:r w:rsidR="001438C3">
        <w:rPr>
          <w:lang w:val="en-US"/>
        </w:rPr>
        <w:fldChar w:fldCharType="end"/>
      </w:r>
      <w:r w:rsidR="001438C3">
        <w:rPr>
          <w:lang w:val="en-US"/>
        </w:rPr>
        <w:t>.</w:t>
      </w:r>
    </w:p>
    <w:p w:rsidR="00B82E6A" w:rsidRDefault="00D35B74" w:rsidP="00385B00">
      <w:pPr>
        <w:rPr>
          <w:lang w:val="en-GB"/>
        </w:rPr>
      </w:pPr>
      <w:r>
        <w:rPr>
          <w:lang w:val="en-GB"/>
        </w:rPr>
        <w:t xml:space="preserve">Maybe there </w:t>
      </w:r>
      <w:r w:rsidR="001438C3">
        <w:rPr>
          <w:lang w:val="en-GB"/>
        </w:rPr>
        <w:t xml:space="preserve">are some health psychologist in the audience so I also want to point to some benefits of the grateful disposition on physical health. </w:t>
      </w:r>
      <w:r>
        <w:rPr>
          <w:lang w:val="en-GB"/>
        </w:rPr>
        <w:t xml:space="preserve">Few studies to date show that the grateful </w:t>
      </w:r>
      <w:r w:rsidR="001C4E4D">
        <w:rPr>
          <w:lang w:val="en-GB"/>
        </w:rPr>
        <w:t>disposition</w:t>
      </w:r>
      <w:r>
        <w:rPr>
          <w:lang w:val="en-GB"/>
        </w:rPr>
        <w:t xml:space="preserve"> can have benefits related to sleep, and </w:t>
      </w:r>
      <w:r w:rsidR="00B82E6A">
        <w:rPr>
          <w:lang w:val="en-GB"/>
        </w:rPr>
        <w:t>cardio vascular disease</w:t>
      </w:r>
      <w:r>
        <w:rPr>
          <w:lang w:val="en-GB"/>
        </w:rPr>
        <w:t xml:space="preserve">. </w:t>
      </w:r>
      <w:r w:rsidR="006062AB">
        <w:rPr>
          <w:lang w:val="en-GB"/>
        </w:rPr>
        <w:fldChar w:fldCharType="begin"/>
      </w:r>
      <w:r w:rsidR="006062AB">
        <w:rPr>
          <w:lang w:val="en-GB"/>
        </w:rPr>
        <w:instrText xml:space="preserve"> ADDIN EN.CITE &lt;EndNote&gt;&lt;Cite AuthorYear="1"&gt;&lt;Author&gt;Wood&lt;/Author&gt;&lt;Year&gt;2009&lt;/Year&gt;&lt;RecNum&gt;537&lt;/RecNum&gt;&lt;DisplayText&gt;Wood, Joseph, Lloyd, and Atkins (2009)&lt;/DisplayText&gt;&lt;record&gt;&lt;rec-number&gt;537&lt;/rec-number&gt;&lt;foreign-keys&gt;&lt;key app="EN" db-id="azprtwzt1p5dvdeffem5etwvv5spewxs0pr5" timestamp="1401613650"&gt;537&lt;/key&gt;&lt;/foreign-keys&gt;&lt;ref-type name="Journal Article"&gt;17&lt;/ref-type&gt;&lt;contributors&gt;&lt;authors&gt;&lt;author&gt;Wood, Alex M.&lt;/author&gt;&lt;author&gt;Joseph, Stephen&lt;/author&gt;&lt;author&gt;Lloyd, Joanna&lt;/author&gt;&lt;author&gt;Atkins, Samuel&lt;/author&gt;&lt;/authors&gt;&lt;/contributors&gt;&lt;titles&gt;&lt;title&gt;Gratitude influences sleep through the mechanism of pre-sleep cognitions&lt;/title&gt;&lt;secondary-title&gt;Journal of Psychosomatic Research&lt;/secondary-title&gt;&lt;/titles&gt;&lt;periodical&gt;&lt;full-title&gt;Journal of Psychosomatic Research&lt;/full-title&gt;&lt;/periodical&gt;&lt;pages&gt;43-48&lt;/pages&gt;&lt;volume&gt;66&lt;/volume&gt;&lt;number&gt;1&lt;/number&gt;&lt;dates&gt;&lt;year&gt;2009&lt;/year&gt;&lt;/dates&gt;&lt;isbn&gt;0022-3999&lt;/isbn&gt;&lt;urls&gt;&lt;/urls&gt;&lt;/record&gt;&lt;/Cite&gt;&lt;/EndNote&gt;</w:instrText>
      </w:r>
      <w:r w:rsidR="006062AB">
        <w:rPr>
          <w:lang w:val="en-GB"/>
        </w:rPr>
        <w:fldChar w:fldCharType="separate"/>
      </w:r>
      <w:r w:rsidR="006062AB">
        <w:rPr>
          <w:noProof/>
          <w:lang w:val="en-GB"/>
        </w:rPr>
        <w:t>Wood, Joseph, Lloyd, and Atkins (2009)</w:t>
      </w:r>
      <w:r w:rsidR="006062AB">
        <w:rPr>
          <w:lang w:val="en-GB"/>
        </w:rPr>
        <w:fldChar w:fldCharType="end"/>
      </w:r>
      <w:r w:rsidR="006062AB">
        <w:rPr>
          <w:lang w:val="en-GB"/>
        </w:rPr>
        <w:t xml:space="preserve"> showed that a higher grateful disposition was associated with self-reported sleep, sleep duration and daytime functioning. The grateful disposition was particularly inverse associated with negative pre-sleep cognitions; Pre-sleep cognitions are thoughts that focus more </w:t>
      </w:r>
      <w:r w:rsidR="006062AB" w:rsidRPr="006062AB">
        <w:rPr>
          <w:lang w:val="en-GB"/>
        </w:rPr>
        <w:t>on worries, problems</w:t>
      </w:r>
      <w:r w:rsidR="006062AB">
        <w:rPr>
          <w:lang w:val="en-GB"/>
        </w:rPr>
        <w:t xml:space="preserve"> and noises in the environment or, on the other hand, thoughts that are </w:t>
      </w:r>
      <w:r w:rsidR="006062AB" w:rsidRPr="006062AB">
        <w:rPr>
          <w:lang w:val="en-GB"/>
        </w:rPr>
        <w:t>focused on 'nothing in particular'</w:t>
      </w:r>
      <w:r w:rsidR="006062AB">
        <w:rPr>
          <w:lang w:val="en-GB"/>
        </w:rPr>
        <w:t xml:space="preserve"> or positive thoughts</w:t>
      </w:r>
      <w:r w:rsidR="006062AB" w:rsidRPr="006062AB">
        <w:rPr>
          <w:lang w:val="en-GB"/>
        </w:rPr>
        <w:t>.</w:t>
      </w:r>
      <w:r w:rsidR="00B82E6A">
        <w:rPr>
          <w:lang w:val="en-GB"/>
        </w:rPr>
        <w:t xml:space="preserve"> </w:t>
      </w:r>
    </w:p>
    <w:p w:rsidR="008E3EE4" w:rsidRDefault="00B027B7" w:rsidP="00385B00">
      <w:pPr>
        <w:rPr>
          <w:lang w:val="en-US"/>
        </w:rPr>
      </w:pPr>
      <w:r>
        <w:rPr>
          <w:lang w:val="en-US"/>
        </w:rPr>
        <w:t>Because of th</w:t>
      </w:r>
      <w:r w:rsidR="007359BC">
        <w:rPr>
          <w:lang w:val="en-US"/>
        </w:rPr>
        <w:t>e</w:t>
      </w:r>
      <w:r>
        <w:rPr>
          <w:lang w:val="en-US"/>
        </w:rPr>
        <w:t xml:space="preserve"> apparent benefit</w:t>
      </w:r>
      <w:r w:rsidR="007359BC">
        <w:rPr>
          <w:lang w:val="en-US"/>
        </w:rPr>
        <w:t>s</w:t>
      </w:r>
      <w:r>
        <w:rPr>
          <w:lang w:val="en-US"/>
        </w:rPr>
        <w:t xml:space="preserve"> for mental</w:t>
      </w:r>
      <w:r w:rsidR="00742290">
        <w:rPr>
          <w:lang w:val="en-US"/>
        </w:rPr>
        <w:t xml:space="preserve"> as well as physical</w:t>
      </w:r>
      <w:r>
        <w:rPr>
          <w:lang w:val="en-US"/>
        </w:rPr>
        <w:t xml:space="preserve"> health, we want to conduct more research in Dutch speaking countries to see whether these benefits are also applicable to these individuals. </w:t>
      </w:r>
    </w:p>
    <w:p w:rsidR="00793D8E" w:rsidRDefault="00B027B7" w:rsidP="00793D8E">
      <w:pPr>
        <w:rPr>
          <w:lang w:val="en-US"/>
        </w:rPr>
      </w:pPr>
      <w:r>
        <w:rPr>
          <w:lang w:val="en-US"/>
        </w:rPr>
        <w:t xml:space="preserve">To be able to conduct research </w:t>
      </w:r>
      <w:r w:rsidR="003A7EA4">
        <w:rPr>
          <w:lang w:val="en-US"/>
        </w:rPr>
        <w:t xml:space="preserve">on the grateful disposition </w:t>
      </w:r>
      <w:r>
        <w:rPr>
          <w:lang w:val="en-US"/>
        </w:rPr>
        <w:t xml:space="preserve">in a Dutch speaking population, there was a need for Dutch questionnaires. </w:t>
      </w:r>
      <w:r w:rsidR="00DB2DC7">
        <w:rPr>
          <w:lang w:val="en-US"/>
        </w:rPr>
        <w:t xml:space="preserve">We chose to translate and validate two gratitude questionnaires: </w:t>
      </w:r>
      <w:r w:rsidR="00DB2DC7">
        <w:rPr>
          <w:lang w:val="en-GB"/>
        </w:rPr>
        <w:t xml:space="preserve">The Gratitude Questionnaire (GQ6) and the Short Gratitude, Resentment and Appreciation Test (SGRAT). </w:t>
      </w:r>
      <w:r w:rsidR="00793D8E">
        <w:rPr>
          <w:lang w:val="en-US"/>
        </w:rPr>
        <w:t xml:space="preserve">The GQ6 is developed by </w:t>
      </w:r>
      <w:r w:rsidR="003C6923">
        <w:rPr>
          <w:lang w:val="en-US"/>
        </w:rPr>
        <w:t>McCullough, Emmons and Tsang in 2002</w:t>
      </w:r>
      <w:r w:rsidR="003A7EA4">
        <w:rPr>
          <w:lang w:val="en-US"/>
        </w:rPr>
        <w:t>. The questionnaire consists of 6 items</w:t>
      </w:r>
      <w:r w:rsidR="003C6923">
        <w:rPr>
          <w:lang w:val="en-US"/>
        </w:rPr>
        <w:t xml:space="preserve"> </w:t>
      </w:r>
      <w:r w:rsidR="00793D8E">
        <w:rPr>
          <w:lang w:val="en-US"/>
        </w:rPr>
        <w:t xml:space="preserve">and is a one-factor questionnaire to measure the grateful disposition. The </w:t>
      </w:r>
      <w:r w:rsidR="003C6923">
        <w:rPr>
          <w:lang w:val="en-US"/>
        </w:rPr>
        <w:t>S</w:t>
      </w:r>
      <w:r w:rsidR="00793D8E">
        <w:rPr>
          <w:lang w:val="en-US"/>
        </w:rPr>
        <w:t xml:space="preserve">GRAT is developed by </w:t>
      </w:r>
      <w:r w:rsidR="003C6923">
        <w:rPr>
          <w:lang w:val="en-US"/>
        </w:rPr>
        <w:t xml:space="preserve">Thomas and Watkins </w:t>
      </w:r>
      <w:r w:rsidR="00A23B10">
        <w:rPr>
          <w:lang w:val="en-US"/>
        </w:rPr>
        <w:fldChar w:fldCharType="begin"/>
      </w:r>
      <w:r w:rsidR="00A23B10">
        <w:rPr>
          <w:lang w:val="en-US"/>
        </w:rPr>
        <w:instrText xml:space="preserve"> ADDIN EN.CITE &lt;EndNote&gt;&lt;Cite ExcludeAuth="1" ExcludeYear="1" Hidden="1"&gt;&lt;Author&gt;Thomas&lt;/Author&gt;&lt;Year&gt;2003&lt;/Year&gt;&lt;RecNum&gt;38&lt;/RecNum&gt;&lt;record&gt;&lt;rec-number&gt;38&lt;/rec-number&gt;&lt;foreign-keys&gt;&lt;key app="EN" db-id="azprtwzt1p5dvdeffem5etwvv5spewxs0pr5" timestamp="0"&gt;38&lt;/key&gt;&lt;/foreign-keys&gt;&lt;ref-type name="Unused 1"&gt;40&lt;/ref-type&gt;&lt;contributors&gt;&lt;authors&gt;&lt;author&gt;Thomas, M.&lt;/author&gt;&lt;author&gt;Watkins, Philip&lt;/author&gt;&lt;/authors&gt;&lt;/contributors&gt;&lt;titles&gt;&lt;title&gt;Measuring the grateful trait: development of revised GRAT&lt;/title&gt;&lt;secondary-title&gt;Annual Convention of the Western Psychological Association&lt;/secondary-title&gt;&lt;/titles&gt;&lt;dates&gt;&lt;year&gt;2003&lt;/year&gt;&lt;/dates&gt;&lt;pub-location&gt;Vancouver, Britisch Columbia, Canada&lt;/pub-location&gt;&lt;urls&gt;&lt;/urls&gt;&lt;/record&gt;&lt;/Cite&gt;&lt;/EndNote&gt;</w:instrText>
      </w:r>
      <w:r w:rsidR="00A23B10">
        <w:rPr>
          <w:lang w:val="en-US"/>
        </w:rPr>
        <w:fldChar w:fldCharType="end"/>
      </w:r>
      <w:r w:rsidR="003C6923">
        <w:rPr>
          <w:lang w:val="en-US"/>
        </w:rPr>
        <w:t>in 2003</w:t>
      </w:r>
      <w:r w:rsidR="003A7EA4">
        <w:rPr>
          <w:lang w:val="en-US"/>
        </w:rPr>
        <w:t>. This questionnaire consists of 16 items</w:t>
      </w:r>
      <w:r w:rsidR="003C6923">
        <w:rPr>
          <w:lang w:val="en-US"/>
        </w:rPr>
        <w:t xml:space="preserve"> and is a three-factor questionnaire to measure the grateful disposition. The subscales </w:t>
      </w:r>
      <w:r w:rsidR="00026646">
        <w:rPr>
          <w:lang w:val="en-US"/>
        </w:rPr>
        <w:t xml:space="preserve">of the SGRAT </w:t>
      </w:r>
      <w:r w:rsidR="003C6923">
        <w:rPr>
          <w:lang w:val="en-US"/>
        </w:rPr>
        <w:t>are called: lack of a sense of deprivation, simple appreciation, and appreciation of other</w:t>
      </w:r>
      <w:r w:rsidR="007359BC">
        <w:rPr>
          <w:lang w:val="en-US"/>
        </w:rPr>
        <w:t>s</w:t>
      </w:r>
      <w:r w:rsidR="003C6923">
        <w:rPr>
          <w:lang w:val="en-US"/>
        </w:rPr>
        <w:t xml:space="preserve">. </w:t>
      </w:r>
    </w:p>
    <w:p w:rsidR="009C0D7C" w:rsidRDefault="009C0D7C" w:rsidP="00793D8E">
      <w:pPr>
        <w:rPr>
          <w:lang w:val="en-US"/>
        </w:rPr>
      </w:pPr>
      <w:r>
        <w:rPr>
          <w:lang w:val="en-US"/>
        </w:rPr>
        <w:t>Our sample consisted of 706 participants, 486 women and 220 men. Their mean ages were 43 for women and 46 for men. The range of the sample was 18 years to 80 years.</w:t>
      </w:r>
      <w:r>
        <w:rPr>
          <w:lang w:val="en-US"/>
        </w:rPr>
        <w:t xml:space="preserve"> At the second time of measurement after six weeks, 440 participants filled out the questionnaires again. </w:t>
      </w:r>
      <w:bookmarkStart w:id="0" w:name="_GoBack"/>
      <w:bookmarkEnd w:id="0"/>
    </w:p>
    <w:p w:rsidR="009C0D7C" w:rsidRDefault="009C0D7C" w:rsidP="00793D8E">
      <w:pPr>
        <w:rPr>
          <w:lang w:val="en-US"/>
        </w:rPr>
      </w:pPr>
      <w:r>
        <w:rPr>
          <w:lang w:val="en-US"/>
        </w:rPr>
        <w:lastRenderedPageBreak/>
        <w:t>Methods</w:t>
      </w:r>
    </w:p>
    <w:p w:rsidR="009C0D7C" w:rsidRDefault="003A7EA4" w:rsidP="00861DBB">
      <w:pPr>
        <w:rPr>
          <w:lang w:val="en-US"/>
        </w:rPr>
      </w:pPr>
      <w:r>
        <w:rPr>
          <w:lang w:val="en-US"/>
        </w:rPr>
        <w:t>First we translated the</w:t>
      </w:r>
      <w:r w:rsidR="00026646">
        <w:rPr>
          <w:lang w:val="en-US"/>
        </w:rPr>
        <w:t>se</w:t>
      </w:r>
      <w:r>
        <w:rPr>
          <w:lang w:val="en-US"/>
        </w:rPr>
        <w:t xml:space="preserve"> questionnaires into Dutch and then they were back</w:t>
      </w:r>
      <w:r w:rsidR="00742290">
        <w:rPr>
          <w:lang w:val="en-US"/>
        </w:rPr>
        <w:t xml:space="preserve"> </w:t>
      </w:r>
      <w:r>
        <w:rPr>
          <w:lang w:val="en-US"/>
        </w:rPr>
        <w:t xml:space="preserve">translated into English. </w:t>
      </w:r>
    </w:p>
    <w:p w:rsidR="009C0D7C" w:rsidRDefault="009C0D7C" w:rsidP="00861DBB">
      <w:pPr>
        <w:rPr>
          <w:lang w:val="en-US"/>
        </w:rPr>
      </w:pPr>
      <w:r>
        <w:rPr>
          <w:lang w:val="en-US"/>
        </w:rPr>
        <w:t xml:space="preserve">Reliability CFA EFA ICC </w:t>
      </w:r>
    </w:p>
    <w:p w:rsidR="00793D8E" w:rsidRPr="00A122CB" w:rsidRDefault="009C0D7C" w:rsidP="00861DBB">
      <w:pPr>
        <w:rPr>
          <w:lang w:val="en-GB"/>
        </w:rPr>
      </w:pPr>
      <w:r>
        <w:rPr>
          <w:lang w:val="en-US"/>
        </w:rPr>
        <w:t>Regressions</w:t>
      </w:r>
      <w:r w:rsidR="003C6923">
        <w:rPr>
          <w:lang w:val="en-GB"/>
        </w:rPr>
        <w:t xml:space="preserve">To validate the </w:t>
      </w:r>
      <w:r w:rsidR="003A7EA4">
        <w:rPr>
          <w:lang w:val="en-GB"/>
        </w:rPr>
        <w:t>q</w:t>
      </w:r>
      <w:r w:rsidR="003C6923">
        <w:rPr>
          <w:lang w:val="en-GB"/>
        </w:rPr>
        <w:t>uestionnaires, we compared the outcomes of the Dutch versions to measures of</w:t>
      </w:r>
      <w:r w:rsidR="00A122CB">
        <w:rPr>
          <w:lang w:val="en-GB"/>
        </w:rPr>
        <w:t xml:space="preserve"> subjective well-being.</w:t>
      </w:r>
      <w:r w:rsidR="00AB3528">
        <w:rPr>
          <w:lang w:val="en-GB"/>
        </w:rPr>
        <w:t xml:space="preserve"> </w:t>
      </w:r>
      <w:r w:rsidR="00861DBB">
        <w:rPr>
          <w:lang w:val="en-US"/>
        </w:rPr>
        <w:t xml:space="preserve">Subjective well-being is defined by </w:t>
      </w:r>
      <w:r w:rsidR="00861DBB">
        <w:rPr>
          <w:lang w:val="en-US"/>
        </w:rPr>
        <w:fldChar w:fldCharType="begin"/>
      </w:r>
      <w:r w:rsidR="00861DBB">
        <w:rPr>
          <w:lang w:val="en-US"/>
        </w:rPr>
        <w:instrText xml:space="preserve"> ADDIN EN.CITE &lt;EndNote&gt;&lt;Cite AuthorYear="1"&gt;&lt;Author&gt;Myers&lt;/Author&gt;&lt;Year&gt;1995&lt;/Year&gt;&lt;RecNum&gt;336&lt;/RecNum&gt;&lt;DisplayText&gt;Myers and Diener (1995)&lt;/DisplayText&gt;&lt;record&gt;&lt;rec-number&gt;336&lt;/rec-number&gt;&lt;foreign-keys&gt;&lt;key app="EN" db-id="azprtwzt1p5dvdeffem5etwvv5spewxs0pr5" timestamp="1394197158"&gt;336&lt;/key&gt;&lt;/foreign-keys&gt;&lt;ref-type name="Journal Article"&gt;17&lt;/ref-type&gt;&lt;contributors&gt;&lt;authors&gt;&lt;author&gt;Myers, David G.&lt;/author&gt;&lt;author&gt;Diener, Ed&lt;/author&gt;&lt;/authors&gt;&lt;/contributors&gt;&lt;titles&gt;&lt;title&gt;Who is happy?&lt;/title&gt;&lt;secondary-title&gt;Psychological Science&lt;/secondary-title&gt;&lt;/titles&gt;&lt;periodical&gt;&lt;full-title&gt;Psychological science&lt;/full-title&gt;&lt;/periodical&gt;&lt;pages&gt;10-19&lt;/pages&gt;&lt;volume&gt;6&lt;/volume&gt;&lt;number&gt;1&lt;/number&gt;&lt;keywords&gt;&lt;keyword&gt;PSYCHOLOGY&lt;/keyword&gt;&lt;keyword&gt;HAPPINESS -- Psychological aspects&lt;/keyword&gt;&lt;/keywords&gt;&lt;dates&gt;&lt;year&gt;1995&lt;/year&gt;&lt;pub-dates&gt;&lt;date&gt;01//&lt;/date&gt;&lt;/pub-dates&gt;&lt;/dates&gt;&lt;publisher&gt;Wiley-Blackwell&lt;/publisher&gt;&lt;isbn&gt;09567976&lt;/isbn&gt;&lt;accession-num&gt;8562468&lt;/accession-num&gt;&lt;work-type&gt;Article&lt;/work-type&gt;&lt;urls&gt;&lt;related-urls&gt;&lt;url&gt;http://search.ebscohost.com/login.aspx?direct=true&amp;amp;db=pbh&amp;amp;AN=8562468&amp;amp;site=ehost-live&lt;/url&gt;&lt;/related-urls&gt;&lt;/urls&gt;&lt;remote-database-name&gt;pbh&lt;/remote-database-name&gt;&lt;remote-database-provider&gt;EBSCOhost&lt;/remote-database-provider&gt;&lt;/record&gt;&lt;/Cite&gt;&lt;/EndNote&gt;</w:instrText>
      </w:r>
      <w:r w:rsidR="00861DBB">
        <w:rPr>
          <w:lang w:val="en-US"/>
        </w:rPr>
        <w:fldChar w:fldCharType="separate"/>
      </w:r>
      <w:r w:rsidR="00861DBB">
        <w:rPr>
          <w:noProof/>
          <w:lang w:val="en-US"/>
        </w:rPr>
        <w:t>Myers and Diener (1995)</w:t>
      </w:r>
      <w:r w:rsidR="00861DBB">
        <w:rPr>
          <w:lang w:val="en-US"/>
        </w:rPr>
        <w:fldChar w:fldCharType="end"/>
      </w:r>
      <w:r w:rsidR="00861DBB">
        <w:rPr>
          <w:lang w:val="en-US"/>
        </w:rPr>
        <w:t xml:space="preserve"> as f</w:t>
      </w:r>
      <w:r w:rsidR="00861DBB" w:rsidRPr="00D96188">
        <w:rPr>
          <w:lang w:val="en-US"/>
        </w:rPr>
        <w:t>requent positive affect, infrequent negative affect,</w:t>
      </w:r>
      <w:r w:rsidR="00861DBB">
        <w:rPr>
          <w:lang w:val="en-US"/>
        </w:rPr>
        <w:t xml:space="preserve"> and a global sense of satis</w:t>
      </w:r>
      <w:r w:rsidR="00861DBB" w:rsidRPr="00D96188">
        <w:rPr>
          <w:lang w:val="en-US"/>
        </w:rPr>
        <w:t>faction with life</w:t>
      </w:r>
      <w:r w:rsidR="00861DBB">
        <w:rPr>
          <w:lang w:val="en-US"/>
        </w:rPr>
        <w:t xml:space="preserve">. </w:t>
      </w:r>
      <w:r w:rsidR="00793D8E">
        <w:rPr>
          <w:lang w:val="en-US"/>
        </w:rPr>
        <w:t xml:space="preserve">So we chose the Positive Affect and Negative Affect Schedule (PANAS) and the Satisfaction With Life Scale (SWLS) </w:t>
      </w:r>
      <w:r w:rsidR="00A122CB">
        <w:rPr>
          <w:lang w:val="en-US"/>
        </w:rPr>
        <w:t>to use in our analyses</w:t>
      </w:r>
      <w:r w:rsidR="003A7EA4">
        <w:rPr>
          <w:lang w:val="en-US"/>
        </w:rPr>
        <w:t>. The choice was twofold; First, these questionnaires measure the factors of subjective well-being</w:t>
      </w:r>
      <w:r w:rsidR="001C4E4D">
        <w:rPr>
          <w:lang w:val="en-US"/>
        </w:rPr>
        <w:t xml:space="preserve"> as defined by Myers and </w:t>
      </w:r>
      <w:proofErr w:type="spellStart"/>
      <w:r w:rsidR="001C4E4D">
        <w:rPr>
          <w:lang w:val="en-US"/>
        </w:rPr>
        <w:t>Diener</w:t>
      </w:r>
      <w:proofErr w:type="spellEnd"/>
      <w:r w:rsidR="003A7EA4">
        <w:rPr>
          <w:lang w:val="en-US"/>
        </w:rPr>
        <w:t xml:space="preserve">. Second, they have been </w:t>
      </w:r>
      <w:r w:rsidR="00A122CB">
        <w:rPr>
          <w:lang w:val="en-GB"/>
        </w:rPr>
        <w:t>previous</w:t>
      </w:r>
      <w:r w:rsidR="003A7EA4">
        <w:rPr>
          <w:lang w:val="en-GB"/>
        </w:rPr>
        <w:t xml:space="preserve">ly </w:t>
      </w:r>
      <w:r w:rsidR="00A122CB">
        <w:rPr>
          <w:lang w:val="en-GB"/>
        </w:rPr>
        <w:t xml:space="preserve">used </w:t>
      </w:r>
      <w:r w:rsidR="007359BC">
        <w:rPr>
          <w:lang w:val="en-GB"/>
        </w:rPr>
        <w:t xml:space="preserve">to validate </w:t>
      </w:r>
      <w:r w:rsidR="003A7EA4">
        <w:rPr>
          <w:lang w:val="en-GB"/>
        </w:rPr>
        <w:t xml:space="preserve">the GQ6 and SGRAT so in this way we </w:t>
      </w:r>
      <w:r w:rsidR="001C4E4D">
        <w:rPr>
          <w:lang w:val="en-GB"/>
        </w:rPr>
        <w:t xml:space="preserve">also were </w:t>
      </w:r>
      <w:r w:rsidR="003A7EA4">
        <w:rPr>
          <w:lang w:val="en-GB"/>
        </w:rPr>
        <w:t>able to</w:t>
      </w:r>
      <w:r w:rsidR="00A122CB">
        <w:rPr>
          <w:lang w:val="en-GB"/>
        </w:rPr>
        <w:t xml:space="preserve"> replicate these </w:t>
      </w:r>
      <w:r w:rsidR="003A7EA4">
        <w:rPr>
          <w:lang w:val="en-GB"/>
        </w:rPr>
        <w:t xml:space="preserve">previous </w:t>
      </w:r>
      <w:r w:rsidR="00A122CB">
        <w:rPr>
          <w:lang w:val="en-GB"/>
        </w:rPr>
        <w:t xml:space="preserve">studies. </w:t>
      </w:r>
    </w:p>
    <w:p w:rsidR="006A57D4" w:rsidRDefault="00AB3528" w:rsidP="00861DBB">
      <w:pPr>
        <w:rPr>
          <w:lang w:val="en-US"/>
        </w:rPr>
      </w:pPr>
      <w:r>
        <w:rPr>
          <w:lang w:val="en-US"/>
        </w:rPr>
        <w:t>The</w:t>
      </w:r>
      <w:r w:rsidR="00BD7CD0">
        <w:rPr>
          <w:lang w:val="en-US"/>
        </w:rPr>
        <w:t xml:space="preserve"> linear regression analysis showed a significant positive association between the grateful dis</w:t>
      </w:r>
      <w:r w:rsidR="006A57D4">
        <w:rPr>
          <w:lang w:val="en-US"/>
        </w:rPr>
        <w:t xml:space="preserve">position and life satisfaction with an R squared of point 19. When looking at the association between the grateful disposition and positive affect, we </w:t>
      </w:r>
      <w:r>
        <w:rPr>
          <w:lang w:val="en-US"/>
        </w:rPr>
        <w:t xml:space="preserve">again </w:t>
      </w:r>
      <w:r w:rsidR="006A57D4">
        <w:rPr>
          <w:lang w:val="en-US"/>
        </w:rPr>
        <w:t xml:space="preserve">found a </w:t>
      </w:r>
      <w:r>
        <w:rPr>
          <w:lang w:val="en-US"/>
        </w:rPr>
        <w:t xml:space="preserve">significant </w:t>
      </w:r>
      <w:r w:rsidR="006A57D4">
        <w:rPr>
          <w:lang w:val="en-US"/>
        </w:rPr>
        <w:t>positive association with an R squared of point 23.</w:t>
      </w:r>
      <w:r>
        <w:rPr>
          <w:lang w:val="en-US"/>
        </w:rPr>
        <w:t xml:space="preserve"> </w:t>
      </w:r>
      <w:r w:rsidR="006A57D4">
        <w:rPr>
          <w:lang w:val="en-US"/>
        </w:rPr>
        <w:t xml:space="preserve"> The linear regression between the grateful disposition and negative affect was also significant with an R squared of point O seven</w:t>
      </w:r>
    </w:p>
    <w:p w:rsidR="006A57D4" w:rsidRDefault="006A57D4" w:rsidP="00861DBB">
      <w:pPr>
        <w:rPr>
          <w:lang w:val="en-US"/>
        </w:rPr>
      </w:pPr>
      <w:r>
        <w:rPr>
          <w:lang w:val="en-US"/>
        </w:rPr>
        <w:t xml:space="preserve">With these results we were able to replicate previous studies of the </w:t>
      </w:r>
      <w:r w:rsidR="001C4E4D">
        <w:rPr>
          <w:lang w:val="en-US"/>
        </w:rPr>
        <w:t>grateful disposition associated</w:t>
      </w:r>
      <w:r>
        <w:rPr>
          <w:lang w:val="en-US"/>
        </w:rPr>
        <w:t xml:space="preserve"> with measures of subjective well-being. </w:t>
      </w:r>
      <w:r w:rsidR="00231EB1">
        <w:rPr>
          <w:lang w:val="en-US"/>
        </w:rPr>
        <w:t xml:space="preserve">Our outcomes resemble those of other studies examining the grateful disposition and other validation studies of the grateful disposition questionnaires using the PANAS and SWLS. </w:t>
      </w:r>
    </w:p>
    <w:p w:rsidR="00231EB1" w:rsidRDefault="000C4C4F" w:rsidP="00861DBB">
      <w:pPr>
        <w:rPr>
          <w:lang w:val="en-US"/>
        </w:rPr>
      </w:pPr>
      <w:r>
        <w:rPr>
          <w:lang w:val="en-US"/>
        </w:rPr>
        <w:t>According to our study, t</w:t>
      </w:r>
      <w:r w:rsidR="00231EB1">
        <w:rPr>
          <w:lang w:val="en-US"/>
        </w:rPr>
        <w:t xml:space="preserve">he Dutch GQ6 and SGRAT appear to be valid and reliable to measure the grateful disposition. This means that these questionnaires are to be used in </w:t>
      </w:r>
      <w:r>
        <w:rPr>
          <w:lang w:val="en-US"/>
        </w:rPr>
        <w:t>future studies of the grateful disposition</w:t>
      </w:r>
      <w:r w:rsidR="00231EB1">
        <w:rPr>
          <w:lang w:val="en-US"/>
        </w:rPr>
        <w:t xml:space="preserve"> in Dutch speaking participants. </w:t>
      </w:r>
      <w:r>
        <w:rPr>
          <w:lang w:val="en-US"/>
        </w:rPr>
        <w:t xml:space="preserve">I am looking forward to new findings regarding this trait. </w:t>
      </w:r>
    </w:p>
    <w:p w:rsidR="00D35B74" w:rsidRDefault="00D35B74" w:rsidP="00861DBB">
      <w:pPr>
        <w:rPr>
          <w:lang w:val="en-US"/>
        </w:rPr>
      </w:pPr>
      <w:r>
        <w:rPr>
          <w:lang w:val="en-US"/>
        </w:rPr>
        <w:t>If you are inspired by my talk to do research of the grateful disposition yourself, I collected a list of the GQ6 in several European languages. I don’t know if the presentations will be made available to you so if you would like a copy of my presentation</w:t>
      </w:r>
      <w:r w:rsidR="0017533C">
        <w:rPr>
          <w:lang w:val="en-US"/>
        </w:rPr>
        <w:t xml:space="preserve"> and text</w:t>
      </w:r>
      <w:r>
        <w:rPr>
          <w:lang w:val="en-US"/>
        </w:rPr>
        <w:t xml:space="preserve">, please leave your business card with me and I will make sure you will receive it by e-mail after the congress. </w:t>
      </w:r>
    </w:p>
    <w:p w:rsidR="00D35B74" w:rsidRDefault="00D35B74" w:rsidP="00861DBB">
      <w:pPr>
        <w:rPr>
          <w:lang w:val="en-US"/>
        </w:rPr>
      </w:pPr>
      <w:r>
        <w:rPr>
          <w:lang w:val="en-US"/>
        </w:rPr>
        <w:t xml:space="preserve">I have come to the end of my presentation but there is still time to answer questions if there are any. </w:t>
      </w:r>
    </w:p>
    <w:p w:rsidR="003C6923" w:rsidRDefault="00D35B74" w:rsidP="00861DBB">
      <w:pPr>
        <w:rPr>
          <w:lang w:val="en-US"/>
        </w:rPr>
      </w:pPr>
      <w:r>
        <w:rPr>
          <w:lang w:val="en-US"/>
        </w:rPr>
        <w:t>Thank you for your interest!</w:t>
      </w:r>
    </w:p>
    <w:p w:rsidR="00861DBB" w:rsidRDefault="00861DBB" w:rsidP="00385B00">
      <w:pPr>
        <w:rPr>
          <w:lang w:val="en-US"/>
        </w:rPr>
      </w:pPr>
    </w:p>
    <w:p w:rsidR="00FA7DA5" w:rsidRPr="00D96188" w:rsidRDefault="00FA7DA5">
      <w:pPr>
        <w:rPr>
          <w:lang w:val="en-GB"/>
        </w:rPr>
      </w:pPr>
    </w:p>
    <w:p w:rsidR="00EE5C17" w:rsidRDefault="00EE5C17">
      <w:pPr>
        <w:rPr>
          <w:lang w:val="en-GB"/>
        </w:rPr>
      </w:pPr>
    </w:p>
    <w:p w:rsidR="006062AB" w:rsidRPr="009C0D7C" w:rsidRDefault="00EE5C17" w:rsidP="006062AB">
      <w:pPr>
        <w:pStyle w:val="EndNoteBibliographyTitle"/>
        <w:rPr>
          <w:lang w:val="nl-NL"/>
        </w:rPr>
      </w:pPr>
      <w:r>
        <w:fldChar w:fldCharType="begin"/>
      </w:r>
      <w:r w:rsidRPr="009C0D7C">
        <w:rPr>
          <w:lang w:val="nl-NL"/>
        </w:rPr>
        <w:instrText xml:space="preserve"> ADDIN EN.REFLIST </w:instrText>
      </w:r>
      <w:r>
        <w:fldChar w:fldCharType="separate"/>
      </w:r>
      <w:r w:rsidR="006062AB" w:rsidRPr="009C0D7C">
        <w:rPr>
          <w:lang w:val="nl-NL"/>
        </w:rPr>
        <w:t>Bibliografie</w:t>
      </w:r>
    </w:p>
    <w:p w:rsidR="006062AB" w:rsidRPr="009C0D7C" w:rsidRDefault="006062AB" w:rsidP="006062AB">
      <w:pPr>
        <w:pStyle w:val="EndNoteBibliographyTitle"/>
        <w:rPr>
          <w:lang w:val="nl-NL"/>
        </w:rPr>
      </w:pPr>
    </w:p>
    <w:p w:rsidR="006062AB" w:rsidRPr="006062AB" w:rsidRDefault="006062AB" w:rsidP="006062AB">
      <w:pPr>
        <w:pStyle w:val="EndNoteBibliography"/>
        <w:spacing w:after="0"/>
        <w:ind w:left="720" w:hanging="720"/>
      </w:pPr>
      <w:r w:rsidRPr="009C0D7C">
        <w:rPr>
          <w:lang w:val="nl-NL"/>
        </w:rPr>
        <w:t xml:space="preserve">McCullough, M. E., Emmons, R. A., &amp; Tsang, J. A. (2002). </w:t>
      </w:r>
      <w:r w:rsidRPr="006062AB">
        <w:t xml:space="preserve">The Grateful Disposition: A Conceptual and Empirical Topography. </w:t>
      </w:r>
      <w:r w:rsidRPr="006062AB">
        <w:rPr>
          <w:i/>
        </w:rPr>
        <w:t>Journal of Personality &amp; Social Psychology, 82</w:t>
      </w:r>
      <w:r w:rsidRPr="006062AB">
        <w:t>(1), 112-127. doi: 10.1037//0022-3514.82.1.112</w:t>
      </w:r>
    </w:p>
    <w:p w:rsidR="006062AB" w:rsidRPr="006062AB" w:rsidRDefault="006062AB" w:rsidP="006062AB">
      <w:pPr>
        <w:pStyle w:val="EndNoteBibliography"/>
        <w:spacing w:after="0"/>
        <w:ind w:left="720" w:hanging="720"/>
      </w:pPr>
      <w:r w:rsidRPr="006062AB">
        <w:t xml:space="preserve">McCullough, M. E., Tsang, J.-A., &amp; Emmons, R. A. (2004). Gratitude in Intermediate Affective Terrain: Links of Grateful Moods to Individual Differences and Daily Emotional Experience. </w:t>
      </w:r>
      <w:r w:rsidRPr="006062AB">
        <w:rPr>
          <w:i/>
        </w:rPr>
        <w:t>Journal of Personality and Social Psychology, 86</w:t>
      </w:r>
      <w:r w:rsidRPr="006062AB">
        <w:t>(2), 295-309. doi: 10.1037/0022-3514.86.2.295</w:t>
      </w:r>
    </w:p>
    <w:p w:rsidR="006062AB" w:rsidRPr="006062AB" w:rsidRDefault="006062AB" w:rsidP="006062AB">
      <w:pPr>
        <w:pStyle w:val="EndNoteBibliography"/>
        <w:spacing w:after="0"/>
        <w:ind w:left="720" w:hanging="720"/>
      </w:pPr>
      <w:r w:rsidRPr="006062AB">
        <w:lastRenderedPageBreak/>
        <w:t xml:space="preserve">Myers, D. G., &amp; Diener, E. (1995). Who is happy? </w:t>
      </w:r>
      <w:r w:rsidRPr="006062AB">
        <w:rPr>
          <w:i/>
        </w:rPr>
        <w:t>Psychological science, 6</w:t>
      </w:r>
      <w:r w:rsidRPr="006062AB">
        <w:t xml:space="preserve">(1), 10-19. </w:t>
      </w:r>
    </w:p>
    <w:p w:rsidR="006062AB" w:rsidRPr="006062AB" w:rsidRDefault="006062AB" w:rsidP="006062AB">
      <w:pPr>
        <w:pStyle w:val="EndNoteBibliography"/>
        <w:spacing w:after="0"/>
        <w:ind w:left="720" w:hanging="720"/>
      </w:pPr>
      <w:r w:rsidRPr="006062AB">
        <w:t xml:space="preserve">Thomas, M., &amp; Watkins, P. (2003). </w:t>
      </w:r>
      <w:r w:rsidRPr="006062AB">
        <w:rPr>
          <w:i/>
        </w:rPr>
        <w:t>Measuring the grateful trait: development of revised GRAT</w:t>
      </w:r>
      <w:r w:rsidRPr="006062AB">
        <w:t xml:space="preserve">. Poster session at the Annual Convention of the Western Psychological Association, Vancouver, Britisch Columbia, Canada. </w:t>
      </w:r>
    </w:p>
    <w:p w:rsidR="006062AB" w:rsidRPr="006062AB" w:rsidRDefault="006062AB" w:rsidP="006062AB">
      <w:pPr>
        <w:pStyle w:val="EndNoteBibliography"/>
        <w:spacing w:after="0"/>
        <w:ind w:left="720" w:hanging="720"/>
      </w:pPr>
      <w:r w:rsidRPr="006062AB">
        <w:t xml:space="preserve">Wood, A. M., Froh, J. J., &amp; Geraghty, A. W. A. (2010). Gratitude and well-being: A review and theoretical integration. </w:t>
      </w:r>
      <w:r w:rsidRPr="006062AB">
        <w:rPr>
          <w:i/>
        </w:rPr>
        <w:t>Clinical Psychology Review, 30</w:t>
      </w:r>
      <w:r w:rsidRPr="006062AB">
        <w:t>(7), 890-905. doi: 10.1016/j.cpr.2010.03.005</w:t>
      </w:r>
    </w:p>
    <w:p w:rsidR="006062AB" w:rsidRPr="006062AB" w:rsidRDefault="006062AB" w:rsidP="006062AB">
      <w:pPr>
        <w:pStyle w:val="EndNoteBibliography"/>
        <w:spacing w:after="0"/>
        <w:ind w:left="720" w:hanging="720"/>
      </w:pPr>
      <w:r w:rsidRPr="006062AB">
        <w:t xml:space="preserve">Wood, A. M., Joseph, S., Lloyd, J., &amp; Atkins, S. (2009). Gratitude influences sleep through the mechanism of pre-sleep cognitions. </w:t>
      </w:r>
      <w:r w:rsidRPr="006062AB">
        <w:rPr>
          <w:i/>
        </w:rPr>
        <w:t>Journal of Psychosomatic Research, 66</w:t>
      </w:r>
      <w:r w:rsidRPr="006062AB">
        <w:t xml:space="preserve">(1), 43-48. </w:t>
      </w:r>
    </w:p>
    <w:p w:rsidR="006062AB" w:rsidRPr="006062AB" w:rsidRDefault="006062AB" w:rsidP="006062AB">
      <w:pPr>
        <w:pStyle w:val="EndNoteBibliography"/>
        <w:ind w:left="720" w:hanging="720"/>
      </w:pPr>
      <w:r w:rsidRPr="006062AB">
        <w:t xml:space="preserve">Wood, A. M., Maltby, J., Gillett, R., Linley, P. A., &amp; Joseph, S. (2008). The role of gratitude in the development of social support, stress, and depression: Two longitudinal studies. </w:t>
      </w:r>
      <w:r w:rsidRPr="006062AB">
        <w:rPr>
          <w:i/>
        </w:rPr>
        <w:t>Journal of Research in Personality, 42</w:t>
      </w:r>
      <w:r w:rsidRPr="006062AB">
        <w:t>(4), 854-871. doi: 10.1016/j.jrp.2007.11.003</w:t>
      </w:r>
    </w:p>
    <w:p w:rsidR="00EE5C17" w:rsidRPr="00EE5C17" w:rsidRDefault="00EE5C17">
      <w:pPr>
        <w:rPr>
          <w:lang w:val="en-GB"/>
        </w:rPr>
      </w:pPr>
      <w:r>
        <w:rPr>
          <w:lang w:val="en-GB"/>
        </w:rPr>
        <w:fldChar w:fldCharType="end"/>
      </w:r>
    </w:p>
    <w:sectPr w:rsidR="00EE5C17" w:rsidRPr="00EE5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Bibliografie&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zprtwzt1p5dvdeffem5etwvv5spewxs0pr5&quot;&gt;Promotie&lt;record-ids&gt;&lt;item&gt;26&lt;/item&gt;&lt;item&gt;35&lt;/item&gt;&lt;item&gt;37&lt;/item&gt;&lt;item&gt;38&lt;/item&gt;&lt;item&gt;49&lt;/item&gt;&lt;item&gt;336&lt;/item&gt;&lt;item&gt;537&lt;/item&gt;&lt;/record-ids&gt;&lt;/item&gt;&lt;/Libraries&gt;"/>
  </w:docVars>
  <w:rsids>
    <w:rsidRoot w:val="00EE5C17"/>
    <w:rsid w:val="00026646"/>
    <w:rsid w:val="000C4C4F"/>
    <w:rsid w:val="001438C3"/>
    <w:rsid w:val="0017533C"/>
    <w:rsid w:val="001C4E4D"/>
    <w:rsid w:val="00231EB1"/>
    <w:rsid w:val="0024057F"/>
    <w:rsid w:val="00385B00"/>
    <w:rsid w:val="003A7EA4"/>
    <w:rsid w:val="003C6923"/>
    <w:rsid w:val="00434A43"/>
    <w:rsid w:val="00502831"/>
    <w:rsid w:val="005F0F5D"/>
    <w:rsid w:val="006062AB"/>
    <w:rsid w:val="006A57D4"/>
    <w:rsid w:val="007359BC"/>
    <w:rsid w:val="00742290"/>
    <w:rsid w:val="007427BC"/>
    <w:rsid w:val="007465B7"/>
    <w:rsid w:val="00793D8E"/>
    <w:rsid w:val="00861DBB"/>
    <w:rsid w:val="008A2B52"/>
    <w:rsid w:val="008E3EE4"/>
    <w:rsid w:val="009A7522"/>
    <w:rsid w:val="009C0D7C"/>
    <w:rsid w:val="00A122CB"/>
    <w:rsid w:val="00A23B10"/>
    <w:rsid w:val="00A43486"/>
    <w:rsid w:val="00A84A79"/>
    <w:rsid w:val="00AA7BD7"/>
    <w:rsid w:val="00AB3528"/>
    <w:rsid w:val="00B027B7"/>
    <w:rsid w:val="00B82E6A"/>
    <w:rsid w:val="00BD5339"/>
    <w:rsid w:val="00BD7CD0"/>
    <w:rsid w:val="00D200B1"/>
    <w:rsid w:val="00D35B74"/>
    <w:rsid w:val="00D96188"/>
    <w:rsid w:val="00DB2DC7"/>
    <w:rsid w:val="00EE5C17"/>
    <w:rsid w:val="00FA7D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5296D-A4B9-4929-91C5-A34A1B60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ndNoteBibliographyTitle">
    <w:name w:val="EndNote Bibliography Title"/>
    <w:basedOn w:val="Standaard"/>
    <w:link w:val="EndNoteBibliographyTitleChar"/>
    <w:rsid w:val="00EE5C17"/>
    <w:pPr>
      <w:spacing w:after="0"/>
      <w:jc w:val="center"/>
    </w:pPr>
    <w:rPr>
      <w:rFonts w:ascii="Calibri" w:hAnsi="Calibri"/>
      <w:noProof/>
      <w:lang w:val="en-US"/>
    </w:rPr>
  </w:style>
  <w:style w:type="character" w:customStyle="1" w:styleId="EndNoteBibliographyTitleChar">
    <w:name w:val="EndNote Bibliography Title Char"/>
    <w:basedOn w:val="Standaardalinea-lettertype"/>
    <w:link w:val="EndNoteBibliographyTitle"/>
    <w:rsid w:val="00EE5C17"/>
    <w:rPr>
      <w:rFonts w:ascii="Calibri" w:hAnsi="Calibri"/>
      <w:noProof/>
      <w:lang w:val="en-US"/>
    </w:rPr>
  </w:style>
  <w:style w:type="paragraph" w:customStyle="1" w:styleId="EndNoteBibliography">
    <w:name w:val="EndNote Bibliography"/>
    <w:basedOn w:val="Standaard"/>
    <w:link w:val="EndNoteBibliographyChar"/>
    <w:rsid w:val="00EE5C17"/>
    <w:pPr>
      <w:spacing w:line="240" w:lineRule="auto"/>
    </w:pPr>
    <w:rPr>
      <w:rFonts w:ascii="Calibri" w:hAnsi="Calibri"/>
      <w:noProof/>
      <w:lang w:val="en-US"/>
    </w:rPr>
  </w:style>
  <w:style w:type="character" w:customStyle="1" w:styleId="EndNoteBibliographyChar">
    <w:name w:val="EndNote Bibliography Char"/>
    <w:basedOn w:val="Standaardalinea-lettertype"/>
    <w:link w:val="EndNoteBibliography"/>
    <w:rsid w:val="00EE5C17"/>
    <w:rPr>
      <w:rFonts w:ascii="Calibri" w:hAnsi="Calibri"/>
      <w:noProof/>
      <w:lang w:val="en-US"/>
    </w:rPr>
  </w:style>
  <w:style w:type="paragraph" w:styleId="Normaalweb">
    <w:name w:val="Normal (Web)"/>
    <w:basedOn w:val="Standaard"/>
    <w:uiPriority w:val="99"/>
    <w:semiHidden/>
    <w:unhideWhenUsed/>
    <w:rsid w:val="00D9618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6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3</Pages>
  <Words>2334</Words>
  <Characters>12843</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Jans-Beken</dc:creator>
  <cp:keywords/>
  <dc:description/>
  <cp:lastModifiedBy>Lilian Jans-Beken</cp:lastModifiedBy>
  <cp:revision>21</cp:revision>
  <dcterms:created xsi:type="dcterms:W3CDTF">2015-06-08T09:51:00Z</dcterms:created>
  <dcterms:modified xsi:type="dcterms:W3CDTF">2015-06-11T13:05:00Z</dcterms:modified>
</cp:coreProperties>
</file>